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23C6" w14:textId="77777777" w:rsidR="000A6B83" w:rsidRDefault="000A6B83">
      <w:pPr>
        <w:spacing w:line="1" w:lineRule="exact"/>
      </w:pPr>
    </w:p>
    <w:p w14:paraId="6C962850" w14:textId="77777777" w:rsidR="000A6B83" w:rsidRDefault="009E21DE">
      <w:pPr>
        <w:pStyle w:val="Zkladntext20"/>
        <w:framePr w:wrap="none" w:vAnchor="page" w:hAnchor="page" w:x="1508" w:y="693"/>
        <w:shd w:val="clear" w:color="auto" w:fill="auto"/>
        <w:spacing w:after="0"/>
        <w:ind w:left="0" w:right="0"/>
        <w:jc w:val="left"/>
      </w:pPr>
      <w:r>
        <w:t>PORFIX - pórobetón, a. s.</w:t>
      </w:r>
    </w:p>
    <w:p w14:paraId="5795668B" w14:textId="27A236A3" w:rsidR="000A6B83" w:rsidRDefault="009E21DE" w:rsidP="009E3F42">
      <w:pPr>
        <w:pStyle w:val="Zkladntext20"/>
        <w:framePr w:w="9046" w:h="773" w:hRule="exact" w:wrap="none" w:vAnchor="page" w:hAnchor="page" w:x="1381" w:y="693"/>
        <w:pBdr>
          <w:bottom w:val="single" w:sz="4" w:space="0" w:color="auto"/>
        </w:pBdr>
        <w:shd w:val="clear" w:color="auto" w:fill="auto"/>
        <w:spacing w:after="0"/>
        <w:ind w:left="0" w:right="0"/>
      </w:pPr>
      <w:r>
        <w:t xml:space="preserve">Áttekintés az üzleti partnerek személyes </w:t>
      </w:r>
      <w:r w:rsidR="009E3F42">
        <w:br/>
      </w:r>
      <w:r>
        <w:t>adatainak kezeléséről</w:t>
      </w:r>
    </w:p>
    <w:tbl>
      <w:tblPr>
        <w:tblOverlap w:val="never"/>
        <w:tblW w:w="0" w:type="auto"/>
        <w:tblLayout w:type="fixed"/>
        <w:tblCellMar>
          <w:left w:w="10" w:type="dxa"/>
          <w:right w:w="10" w:type="dxa"/>
        </w:tblCellMar>
        <w:tblLook w:val="04A0" w:firstRow="1" w:lastRow="0" w:firstColumn="1" w:lastColumn="0" w:noHBand="0" w:noVBand="1"/>
      </w:tblPr>
      <w:tblGrid>
        <w:gridCol w:w="4190"/>
        <w:gridCol w:w="1430"/>
        <w:gridCol w:w="1373"/>
        <w:gridCol w:w="1258"/>
        <w:gridCol w:w="1301"/>
      </w:tblGrid>
      <w:tr w:rsidR="000A6B83" w14:paraId="4B32CF77" w14:textId="77777777" w:rsidTr="009E3F42">
        <w:trPr>
          <w:trHeight w:hRule="exact" w:val="851"/>
        </w:trPr>
        <w:tc>
          <w:tcPr>
            <w:tcW w:w="4190" w:type="dxa"/>
            <w:shd w:val="clear" w:color="auto" w:fill="3B3838" w:themeFill="background2" w:themeFillShade="40"/>
          </w:tcPr>
          <w:p w14:paraId="198BC87A" w14:textId="77777777" w:rsidR="000A6B83" w:rsidRDefault="009E21DE" w:rsidP="009740F3">
            <w:pPr>
              <w:pStyle w:val="In0"/>
              <w:framePr w:w="9552" w:h="7315" w:wrap="none" w:vAnchor="page" w:hAnchor="page" w:x="1412" w:y="7216"/>
              <w:pBdr>
                <w:top w:val="single" w:sz="0" w:space="0" w:color="4D4D4D"/>
                <w:left w:val="single" w:sz="0" w:space="0" w:color="4D4D4D"/>
                <w:bottom w:val="single" w:sz="0" w:space="0" w:color="4D4D4D"/>
                <w:right w:val="single" w:sz="0" w:space="0" w:color="4D4D4D"/>
              </w:pBdr>
              <w:shd w:val="clear" w:color="auto" w:fill="4D4D4D"/>
              <w:spacing w:before="120" w:line="293" w:lineRule="auto"/>
            </w:pPr>
            <w:r>
              <w:rPr>
                <w:b/>
                <w:color w:val="FFFFFF"/>
              </w:rPr>
              <w:t>Az adatkezelési tevékenység megnevezése és leírása - cél és jogalap, egyéb fontos tény</w:t>
            </w:r>
          </w:p>
        </w:tc>
        <w:tc>
          <w:tcPr>
            <w:tcW w:w="1430" w:type="dxa"/>
            <w:tcBorders>
              <w:left w:val="single" w:sz="4" w:space="0" w:color="auto"/>
            </w:tcBorders>
            <w:shd w:val="clear" w:color="auto" w:fill="3B3838" w:themeFill="background2" w:themeFillShade="40"/>
          </w:tcPr>
          <w:p w14:paraId="2296ABF7" w14:textId="77777777" w:rsidR="000A6B83" w:rsidRDefault="009E21DE" w:rsidP="009E3F42">
            <w:pPr>
              <w:pStyle w:val="In0"/>
              <w:framePr w:w="9552" w:h="7315" w:wrap="none" w:vAnchor="page" w:hAnchor="page" w:x="1412" w:y="7216"/>
              <w:pBdr>
                <w:top w:val="single" w:sz="0" w:space="0" w:color="4D4D4D"/>
                <w:left w:val="single" w:sz="0" w:space="0" w:color="4D4D4D"/>
                <w:bottom w:val="single" w:sz="0" w:space="0" w:color="4D4D4D"/>
                <w:right w:val="single" w:sz="0" w:space="0" w:color="4D4D4D"/>
              </w:pBdr>
              <w:shd w:val="clear" w:color="auto" w:fill="4D4D4D"/>
              <w:spacing w:line="293" w:lineRule="auto"/>
            </w:pPr>
            <w:r>
              <w:rPr>
                <w:b/>
                <w:color w:val="FFFFFF"/>
              </w:rPr>
              <w:t>Az érintett személyek kategóriái</w:t>
            </w:r>
          </w:p>
        </w:tc>
        <w:tc>
          <w:tcPr>
            <w:tcW w:w="1373" w:type="dxa"/>
            <w:tcBorders>
              <w:left w:val="single" w:sz="4" w:space="0" w:color="auto"/>
            </w:tcBorders>
            <w:shd w:val="clear" w:color="auto" w:fill="3B3838" w:themeFill="background2" w:themeFillShade="40"/>
          </w:tcPr>
          <w:p w14:paraId="094FECB0" w14:textId="77777777" w:rsidR="000A6B83" w:rsidRDefault="009E21DE" w:rsidP="009740F3">
            <w:pPr>
              <w:pStyle w:val="In0"/>
              <w:framePr w:w="9552" w:h="7315" w:wrap="none" w:vAnchor="page" w:hAnchor="page" w:x="1412" w:y="7216"/>
              <w:pBdr>
                <w:top w:val="single" w:sz="0" w:space="0" w:color="4D4D4D"/>
                <w:left w:val="single" w:sz="0" w:space="0" w:color="4D4D4D"/>
                <w:bottom w:val="single" w:sz="0" w:space="0" w:color="4D4D4D"/>
                <w:right w:val="single" w:sz="0" w:space="0" w:color="4D4D4D"/>
              </w:pBdr>
              <w:shd w:val="clear" w:color="auto" w:fill="4D4D4D"/>
              <w:spacing w:before="120" w:line="293" w:lineRule="auto"/>
            </w:pPr>
            <w:r>
              <w:rPr>
                <w:b/>
                <w:color w:val="FFFFFF"/>
              </w:rPr>
              <w:t>A személyes adatok kategóriái</w:t>
            </w:r>
          </w:p>
        </w:tc>
        <w:tc>
          <w:tcPr>
            <w:tcW w:w="1258" w:type="dxa"/>
            <w:tcBorders>
              <w:left w:val="single" w:sz="4" w:space="0" w:color="auto"/>
            </w:tcBorders>
            <w:shd w:val="clear" w:color="auto" w:fill="3B3838" w:themeFill="background2" w:themeFillShade="40"/>
          </w:tcPr>
          <w:p w14:paraId="5A37DA20" w14:textId="77777777" w:rsidR="000A6B83" w:rsidRDefault="009E21DE" w:rsidP="009E3F42">
            <w:pPr>
              <w:pStyle w:val="In0"/>
              <w:framePr w:w="9552" w:h="7315" w:wrap="none" w:vAnchor="page" w:hAnchor="page" w:x="1412" w:y="7216"/>
              <w:pBdr>
                <w:top w:val="single" w:sz="0" w:space="0" w:color="4D4D4D"/>
                <w:left w:val="single" w:sz="0" w:space="0" w:color="4D4D4D"/>
                <w:bottom w:val="single" w:sz="0" w:space="0" w:color="4D4D4D"/>
                <w:right w:val="single" w:sz="0" w:space="0" w:color="4D4D4D"/>
              </w:pBdr>
              <w:shd w:val="clear" w:color="auto" w:fill="4D4D4D"/>
              <w:spacing w:line="293" w:lineRule="auto"/>
            </w:pPr>
            <w:r>
              <w:rPr>
                <w:b/>
                <w:color w:val="FFFFFF"/>
              </w:rPr>
              <w:t>A személyes adatok törlésének határideje</w:t>
            </w:r>
          </w:p>
        </w:tc>
        <w:tc>
          <w:tcPr>
            <w:tcW w:w="1301" w:type="dxa"/>
            <w:tcBorders>
              <w:left w:val="single" w:sz="4" w:space="0" w:color="auto"/>
            </w:tcBorders>
            <w:shd w:val="clear" w:color="auto" w:fill="3B3838" w:themeFill="background2" w:themeFillShade="40"/>
          </w:tcPr>
          <w:p w14:paraId="2BB7F4B0" w14:textId="77777777" w:rsidR="000A6B83" w:rsidRDefault="009E21DE" w:rsidP="009740F3">
            <w:pPr>
              <w:pStyle w:val="In0"/>
              <w:framePr w:w="9552" w:h="7315" w:wrap="none" w:vAnchor="page" w:hAnchor="page" w:x="1412" w:y="7216"/>
              <w:pBdr>
                <w:top w:val="single" w:sz="0" w:space="0" w:color="4D4D4D"/>
                <w:left w:val="single" w:sz="0" w:space="0" w:color="4D4D4D"/>
                <w:bottom w:val="single" w:sz="0" w:space="0" w:color="4D4D4D"/>
                <w:right w:val="single" w:sz="0" w:space="0" w:color="4D4D4D"/>
              </w:pBdr>
              <w:shd w:val="clear" w:color="auto" w:fill="4D4D4D"/>
              <w:spacing w:line="288" w:lineRule="auto"/>
            </w:pPr>
            <w:r>
              <w:rPr>
                <w:b/>
                <w:color w:val="FFFFFF"/>
              </w:rPr>
              <w:t>Címzettek kategóriája (külső)</w:t>
            </w:r>
          </w:p>
        </w:tc>
      </w:tr>
      <w:tr w:rsidR="000A6B83" w14:paraId="450D6EAA" w14:textId="77777777" w:rsidTr="009E3F42">
        <w:trPr>
          <w:trHeight w:hRule="exact" w:val="3681"/>
        </w:trPr>
        <w:tc>
          <w:tcPr>
            <w:tcW w:w="4190" w:type="dxa"/>
            <w:tcBorders>
              <w:left w:val="single" w:sz="4" w:space="0" w:color="auto"/>
            </w:tcBorders>
            <w:shd w:val="clear" w:color="auto" w:fill="D9D9D9" w:themeFill="background1" w:themeFillShade="D9"/>
          </w:tcPr>
          <w:p w14:paraId="774DE5AA" w14:textId="77777777" w:rsidR="000A6B83" w:rsidRDefault="009E21DE" w:rsidP="009E3F42">
            <w:pPr>
              <w:pStyle w:val="In0"/>
              <w:framePr w:w="9552" w:h="7315" w:wrap="none" w:vAnchor="page" w:hAnchor="page" w:x="1412" w:y="7216"/>
              <w:shd w:val="clear" w:color="auto" w:fill="auto"/>
              <w:ind w:left="57" w:right="57"/>
            </w:pPr>
            <w:r>
              <w:rPr>
                <w:b/>
              </w:rPr>
              <w:t xml:space="preserve">Kamerarendszer </w:t>
            </w:r>
            <w:r>
              <w:t>- ha a bejáratnál kamerapiktogrammal jelölt megfigyelt területeinken tartózkodik, akkor kamerafelvételen rögzítjük, melynek célja a biztonság megőrzése (beleértve a bűncselekmények felderítését is), az adatkezelő életének, egészségének, vagyonának és anyagi érdekeinek védelme, valamint a megfigyelt területen tartózkodó természetes személyek életének, egészségének és vagyonának védelme. Tiszteletben tartjuk a magánélethez való jogát, és nem figyeljük kamerával azokat a zónákat, ahol egyedül kíván lenni - ezek elsősorban a pihenésre és kikapcsolódásra szánt terek (konyha, WC, öltözők, társalgó - pihenő, étkező asztalok). A nyilvántartások felhasználhatók arra, hogy felelősségre vonjuk Önt belső szabályok megsértése esetén, amennyiben azokról tájékoztattuk Önöket, és/vagy a vagyon, az élet, az egészség, a biztonság vagy a pénzügyi érdekek veszélyeztetésével vagy károsodásával kapcsolatos jogszabályok megsértése esetén. Az adatkezelés az adatkezelő vagy egy harmadik fél jogos érdeke.</w:t>
            </w:r>
          </w:p>
        </w:tc>
        <w:tc>
          <w:tcPr>
            <w:tcW w:w="1430" w:type="dxa"/>
            <w:tcBorders>
              <w:left w:val="single" w:sz="4" w:space="0" w:color="auto"/>
            </w:tcBorders>
            <w:shd w:val="clear" w:color="auto" w:fill="FFFFFF"/>
          </w:tcPr>
          <w:p w14:paraId="02709802" w14:textId="77777777" w:rsidR="000A6B83" w:rsidRDefault="009E21DE" w:rsidP="009740F3">
            <w:pPr>
              <w:pStyle w:val="In0"/>
              <w:framePr w:w="9552" w:h="7315" w:wrap="none" w:vAnchor="page" w:hAnchor="page" w:x="1412" w:y="7216"/>
              <w:shd w:val="clear" w:color="auto" w:fill="auto"/>
              <w:spacing w:line="288" w:lineRule="auto"/>
            </w:pPr>
            <w:r>
              <w:t>a megfigyelt területen tartózkodó személyek.</w:t>
            </w:r>
          </w:p>
        </w:tc>
        <w:tc>
          <w:tcPr>
            <w:tcW w:w="1373" w:type="dxa"/>
            <w:tcBorders>
              <w:left w:val="single" w:sz="4" w:space="0" w:color="auto"/>
            </w:tcBorders>
            <w:shd w:val="clear" w:color="auto" w:fill="FFFFFF"/>
          </w:tcPr>
          <w:p w14:paraId="348431E9" w14:textId="77777777" w:rsidR="000A6B83" w:rsidRDefault="009E21DE" w:rsidP="009740F3">
            <w:pPr>
              <w:pStyle w:val="In0"/>
              <w:framePr w:w="9552" w:h="7315" w:wrap="none" w:vAnchor="page" w:hAnchor="page" w:x="1412" w:y="7216"/>
              <w:shd w:val="clear" w:color="auto" w:fill="auto"/>
            </w:pPr>
            <w:r>
              <w:t>• személyes adatok (szokásos - kamerafelvételen rögzített).</w:t>
            </w:r>
          </w:p>
        </w:tc>
        <w:tc>
          <w:tcPr>
            <w:tcW w:w="1258" w:type="dxa"/>
            <w:tcBorders>
              <w:left w:val="single" w:sz="4" w:space="0" w:color="auto"/>
            </w:tcBorders>
            <w:shd w:val="clear" w:color="auto" w:fill="FFFFFF"/>
          </w:tcPr>
          <w:p w14:paraId="4E7B7F6D" w14:textId="77777777" w:rsidR="000A6B83" w:rsidRDefault="009E21DE" w:rsidP="009740F3">
            <w:pPr>
              <w:pStyle w:val="In0"/>
              <w:framePr w:w="9552" w:h="7315" w:wrap="none" w:vAnchor="page" w:hAnchor="page" w:x="1412" w:y="7216"/>
              <w:shd w:val="clear" w:color="auto" w:fill="auto"/>
              <w:spacing w:line="240" w:lineRule="auto"/>
            </w:pPr>
            <w:r>
              <w:t>7 nap.</w:t>
            </w:r>
          </w:p>
        </w:tc>
        <w:tc>
          <w:tcPr>
            <w:tcW w:w="1301" w:type="dxa"/>
            <w:tcBorders>
              <w:left w:val="single" w:sz="4" w:space="0" w:color="auto"/>
              <w:right w:val="single" w:sz="4" w:space="0" w:color="auto"/>
            </w:tcBorders>
            <w:shd w:val="clear" w:color="auto" w:fill="FFFFFF"/>
          </w:tcPr>
          <w:p w14:paraId="72D469E3" w14:textId="77777777" w:rsidR="000A6B83" w:rsidRDefault="009E21DE" w:rsidP="009740F3">
            <w:pPr>
              <w:pStyle w:val="In0"/>
              <w:framePr w:w="9552" w:h="7315" w:wrap="none" w:vAnchor="page" w:hAnchor="page" w:x="1412" w:y="7216"/>
              <w:shd w:val="clear" w:color="auto" w:fill="auto"/>
            </w:pPr>
            <w:r>
              <w:t>(1,5) rendőrség, egyéb felhatalmazott szerv,</w:t>
            </w:r>
          </w:p>
          <w:p w14:paraId="59EF1BE1" w14:textId="77777777" w:rsidR="000A6B83" w:rsidRDefault="009E21DE" w:rsidP="009740F3">
            <w:pPr>
              <w:pStyle w:val="In0"/>
              <w:framePr w:w="9552" w:h="7315" w:wrap="none" w:vAnchor="page" w:hAnchor="page" w:x="1412" w:y="7216"/>
              <w:shd w:val="clear" w:color="auto" w:fill="auto"/>
            </w:pPr>
            <w:r>
              <w:t>(2) SBS (SECURITAS, s. r. o.)</w:t>
            </w:r>
          </w:p>
        </w:tc>
      </w:tr>
      <w:tr w:rsidR="000A6B83" w14:paraId="48BAD3E3" w14:textId="77777777" w:rsidTr="009E3F42">
        <w:trPr>
          <w:trHeight w:hRule="exact" w:val="3609"/>
        </w:trPr>
        <w:tc>
          <w:tcPr>
            <w:tcW w:w="4190" w:type="dxa"/>
            <w:tcBorders>
              <w:top w:val="single" w:sz="4" w:space="0" w:color="auto"/>
              <w:left w:val="single" w:sz="4" w:space="0" w:color="auto"/>
              <w:bottom w:val="single" w:sz="4" w:space="0" w:color="auto"/>
            </w:tcBorders>
            <w:shd w:val="clear" w:color="auto" w:fill="D9D9D9" w:themeFill="background1" w:themeFillShade="D9"/>
          </w:tcPr>
          <w:p w14:paraId="2F5B4720" w14:textId="77777777" w:rsidR="000A6B83" w:rsidRDefault="009E21DE" w:rsidP="009E3F42">
            <w:pPr>
              <w:pStyle w:val="In0"/>
              <w:framePr w:w="9552" w:h="7315" w:wrap="none" w:vAnchor="page" w:hAnchor="page" w:x="1412" w:y="7216"/>
              <w:shd w:val="clear" w:color="auto" w:fill="auto"/>
              <w:ind w:left="57" w:right="57"/>
            </w:pPr>
            <w:r>
              <w:rPr>
                <w:b/>
              </w:rPr>
              <w:t xml:space="preserve">Peres eljárások </w:t>
            </w:r>
            <w:r>
              <w:t>- személyes adatait akkor kezelhetjük, ha részünkről jogi eljárás folyik Önnel szemben, jogi kötelezettség alapján és/vagy az adatkezelő vagy egy harmadik fél jogos érdeke alapján jogi igények előterjesztése, érvényesítése vagy védelme céljából.</w:t>
            </w:r>
          </w:p>
        </w:tc>
        <w:tc>
          <w:tcPr>
            <w:tcW w:w="1430" w:type="dxa"/>
            <w:tcBorders>
              <w:top w:val="single" w:sz="4" w:space="0" w:color="auto"/>
              <w:left w:val="single" w:sz="4" w:space="0" w:color="auto"/>
              <w:bottom w:val="single" w:sz="4" w:space="0" w:color="auto"/>
            </w:tcBorders>
            <w:shd w:val="clear" w:color="auto" w:fill="FFFFFF"/>
          </w:tcPr>
          <w:p w14:paraId="5BC46885" w14:textId="559C9385" w:rsidR="000A6B83" w:rsidRDefault="009E21DE" w:rsidP="009740F3">
            <w:pPr>
              <w:pStyle w:val="In0"/>
              <w:framePr w:w="9552" w:h="7315" w:wrap="none" w:vAnchor="page" w:hAnchor="page" w:x="1412" w:y="7216"/>
              <w:shd w:val="clear" w:color="auto" w:fill="auto"/>
            </w:pPr>
            <w:r>
              <w:t xml:space="preserve">természetes személyek - adatkezelők és közvetítők, adatkezelők és közvetítők meghatalmazottjai, érintettek, egyéb természetes személyek az eljárásban részt </w:t>
            </w:r>
            <w:r w:rsidR="009E3F42">
              <w:br/>
            </w:r>
            <w:r>
              <w:t>vevő félként.</w:t>
            </w:r>
          </w:p>
        </w:tc>
        <w:tc>
          <w:tcPr>
            <w:tcW w:w="1373" w:type="dxa"/>
            <w:tcBorders>
              <w:top w:val="single" w:sz="4" w:space="0" w:color="auto"/>
              <w:left w:val="single" w:sz="4" w:space="0" w:color="auto"/>
              <w:bottom w:val="single" w:sz="4" w:space="0" w:color="auto"/>
            </w:tcBorders>
            <w:shd w:val="clear" w:color="auto" w:fill="FFFFFF"/>
          </w:tcPr>
          <w:p w14:paraId="18EAA49D" w14:textId="77777777" w:rsidR="000A6B83" w:rsidRDefault="009E21DE" w:rsidP="009740F3">
            <w:pPr>
              <w:pStyle w:val="In0"/>
              <w:framePr w:w="9552" w:h="7315" w:wrap="none" w:vAnchor="page" w:hAnchor="page" w:x="1412" w:y="7216"/>
              <w:shd w:val="clear" w:color="auto" w:fill="auto"/>
            </w:pPr>
            <w:r>
              <w:t>• személyes adatok (különösen a jogi eljárás alatt megszerzett vagy megadott azonosító, elérhetőségi és egyéb személyes adatok). Az adatok érzékenységét a peres eljárás tárgya határozza meg (például bűncselekmények és vétségek bűnösségének beismerésével kapcsolatos adatok is feldolgozhatók).</w:t>
            </w:r>
          </w:p>
        </w:tc>
        <w:tc>
          <w:tcPr>
            <w:tcW w:w="1258" w:type="dxa"/>
            <w:tcBorders>
              <w:top w:val="single" w:sz="4" w:space="0" w:color="auto"/>
              <w:left w:val="single" w:sz="4" w:space="0" w:color="auto"/>
              <w:bottom w:val="single" w:sz="4" w:space="0" w:color="auto"/>
            </w:tcBorders>
            <w:shd w:val="clear" w:color="auto" w:fill="FFFFFF"/>
          </w:tcPr>
          <w:p w14:paraId="7CB9DCE5" w14:textId="77777777" w:rsidR="000A6B83" w:rsidRDefault="009E21DE" w:rsidP="009740F3">
            <w:pPr>
              <w:pStyle w:val="In0"/>
              <w:framePr w:w="9552" w:h="7315" w:wrap="none" w:vAnchor="page" w:hAnchor="page" w:x="1412" w:y="7216"/>
              <w:shd w:val="clear" w:color="auto" w:fill="auto"/>
            </w:pPr>
            <w:r>
              <w:t>A jogi eljárás végleges befejezésétől számított 10 év.</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14:paraId="015C306F" w14:textId="77777777" w:rsidR="000A6B83" w:rsidRDefault="009E21DE" w:rsidP="009740F3">
            <w:pPr>
              <w:pStyle w:val="In0"/>
              <w:framePr w:w="9552" w:h="7315" w:wrap="none" w:vAnchor="page" w:hAnchor="page" w:x="1412" w:y="7216"/>
              <w:shd w:val="clear" w:color="auto" w:fill="auto"/>
            </w:pPr>
            <w:r>
              <w:t>(1a, 5) bíróságok, (1b, 5) bűnüldöző szervek, (1c) egyéb felhatalmazott szerv.</w:t>
            </w:r>
          </w:p>
        </w:tc>
      </w:tr>
    </w:tbl>
    <w:p w14:paraId="425F82D5" w14:textId="77777777" w:rsidR="000A6B83" w:rsidRDefault="009E21DE">
      <w:pPr>
        <w:pStyle w:val="Zkladntext20"/>
        <w:framePr w:wrap="none" w:vAnchor="page" w:hAnchor="page" w:x="1378" w:y="15650"/>
        <w:shd w:val="clear" w:color="auto" w:fill="auto"/>
        <w:spacing w:after="0"/>
        <w:ind w:left="0" w:right="0"/>
        <w:jc w:val="left"/>
      </w:pPr>
      <w:r>
        <w:t>[Nyilvános]</w:t>
      </w:r>
    </w:p>
    <w:p w14:paraId="652B02BD" w14:textId="77777777" w:rsidR="000A6B83" w:rsidRDefault="009E21DE">
      <w:pPr>
        <w:pStyle w:val="Zkladntext20"/>
        <w:framePr w:wrap="none" w:vAnchor="page" w:hAnchor="page" w:x="10052" w:y="15650"/>
        <w:shd w:val="clear" w:color="auto" w:fill="auto"/>
        <w:spacing w:after="0"/>
        <w:ind w:left="0" w:right="0"/>
        <w:jc w:val="left"/>
      </w:pPr>
      <w:r>
        <w:rPr>
          <w:b/>
          <w:bCs/>
        </w:rPr>
        <w:t>1/3</w:t>
      </w:r>
      <w:r>
        <w:t xml:space="preserve"> oldal</w:t>
      </w:r>
    </w:p>
    <w:p w14:paraId="3E14F2F0" w14:textId="77777777" w:rsidR="000A6B83" w:rsidRDefault="009E21DE" w:rsidP="009E3F42">
      <w:pPr>
        <w:pStyle w:val="Zhlavie10"/>
        <w:framePr w:w="9226" w:h="5491" w:hRule="exact" w:wrap="none" w:vAnchor="page" w:hAnchor="page" w:x="1330" w:y="1636"/>
        <w:pBdr>
          <w:bottom w:val="single" w:sz="4" w:space="0" w:color="auto"/>
        </w:pBdr>
        <w:shd w:val="clear" w:color="auto" w:fill="auto"/>
        <w:spacing w:after="260"/>
      </w:pPr>
      <w:bookmarkStart w:id="0" w:name="bookmark0"/>
      <w:bookmarkStart w:id="1" w:name="bookmark1"/>
      <w:r>
        <w:t>Áttekintés az üzleti partnerek személyes adatainak kezeléséről</w:t>
      </w:r>
      <w:bookmarkEnd w:id="0"/>
      <w:bookmarkEnd w:id="1"/>
    </w:p>
    <w:p w14:paraId="44B8B8B4" w14:textId="3492E1B3" w:rsidR="000A6B83" w:rsidRDefault="009E21DE" w:rsidP="009E3F42">
      <w:pPr>
        <w:pStyle w:val="Zkladntext1"/>
        <w:framePr w:w="9226" w:h="5491" w:hRule="exact" w:wrap="none" w:vAnchor="page" w:hAnchor="page" w:x="1330" w:y="1636"/>
        <w:shd w:val="clear" w:color="auto" w:fill="auto"/>
        <w:jc w:val="both"/>
      </w:pPr>
      <w:r>
        <w:rPr>
          <w:i/>
        </w:rPr>
        <w:t>az Európai Parlament és a Tanács (EU) 2016/679 rendeletének a természetes személyeknek a személyes adatok kezelése tekintetében történő védelméről és az ilyen adatok szabad áramlásáról (a továbbiakban: GDPR rendelet) 13. és 14. cikke, valamint a személyes adatok védelméről, valamint egyes törvények módosításáról és kiegészítéséről szóló 18/2018</w:t>
      </w:r>
      <w:r w:rsidR="009E3F42">
        <w:rPr>
          <w:i/>
        </w:rPr>
        <w:t>.</w:t>
      </w:r>
      <w:r>
        <w:rPr>
          <w:i/>
        </w:rPr>
        <w:t xml:space="preserve"> törvény </w:t>
      </w:r>
      <w:r w:rsidR="009E3F42">
        <w:rPr>
          <w:i/>
        </w:rPr>
        <w:br/>
      </w:r>
      <w:r>
        <w:rPr>
          <w:i/>
        </w:rPr>
        <w:t>(a továbbiakban: Személyes Adatokról szóló törvény) alapján.</w:t>
      </w:r>
    </w:p>
    <w:p w14:paraId="7D92B138" w14:textId="77777777" w:rsidR="000A6B83" w:rsidRDefault="009E21DE" w:rsidP="009E3F42">
      <w:pPr>
        <w:pStyle w:val="Zkladntext1"/>
        <w:framePr w:w="9226" w:h="5491" w:hRule="exact" w:wrap="none" w:vAnchor="page" w:hAnchor="page" w:x="1330" w:y="1636"/>
        <w:shd w:val="clear" w:color="auto" w:fill="auto"/>
        <w:jc w:val="both"/>
      </w:pPr>
      <w:r>
        <w:t>Ezen áttekintés célja, hogy alapvető tájékoztatást nyújtson Önnek a személyes adatainak kezeléséről, amennyiben Ön üzleti partnerünk.</w:t>
      </w:r>
    </w:p>
    <w:p w14:paraId="7FA5BDC1" w14:textId="77777777" w:rsidR="000A6B83" w:rsidRDefault="009E21DE" w:rsidP="009E3F42">
      <w:pPr>
        <w:pStyle w:val="Zhlavie20"/>
        <w:framePr w:w="9226" w:h="5491" w:hRule="exact" w:wrap="none" w:vAnchor="page" w:hAnchor="page" w:x="1330" w:y="1636"/>
        <w:pBdr>
          <w:bottom w:val="single" w:sz="4" w:space="0" w:color="auto"/>
        </w:pBdr>
        <w:shd w:val="clear" w:color="auto" w:fill="auto"/>
        <w:spacing w:after="260"/>
        <w:jc w:val="both"/>
      </w:pPr>
      <w:bookmarkStart w:id="2" w:name="bookmark2"/>
      <w:bookmarkStart w:id="3" w:name="bookmark3"/>
      <w:r>
        <w:t>Azonosító és elérhetőségi adatok</w:t>
      </w:r>
      <w:bookmarkEnd w:id="2"/>
      <w:bookmarkEnd w:id="3"/>
    </w:p>
    <w:p w14:paraId="146DA49B" w14:textId="77777777" w:rsidR="000A6B83" w:rsidRDefault="009E21DE" w:rsidP="009E3F42">
      <w:pPr>
        <w:pStyle w:val="Zkladntext1"/>
        <w:framePr w:w="9226" w:h="5491" w:hRule="exact" w:wrap="none" w:vAnchor="page" w:hAnchor="page" w:x="1330" w:y="1636"/>
        <w:shd w:val="clear" w:color="auto" w:fill="auto"/>
        <w:jc w:val="both"/>
      </w:pPr>
      <w:r>
        <w:t xml:space="preserve">A személyes adatait kezelő adatkezelő a PORFIX - pórobetón, a. s. vállalat, 4. apríla 384/79, 972 43 Zemianske Kostoľany, cégjegyzékszám: 31 562 175, </w:t>
      </w:r>
      <w:hyperlink r:id="rId7" w:history="1">
        <w:r w:rsidR="000A6B83">
          <w:t>sekretariat@porfix.sk</w:t>
        </w:r>
      </w:hyperlink>
      <w:r>
        <w:t xml:space="preserve"> (a továbbiakban, mint „adatkezelő“).</w:t>
      </w:r>
    </w:p>
    <w:p w14:paraId="4D507BCA" w14:textId="6CE04137" w:rsidR="000A6B83" w:rsidRDefault="009E21DE" w:rsidP="009E3F42">
      <w:pPr>
        <w:pStyle w:val="Zkladntext1"/>
        <w:framePr w:w="9226" w:h="5491" w:hRule="exact" w:wrap="none" w:vAnchor="page" w:hAnchor="page" w:x="1330" w:y="1636"/>
        <w:shd w:val="clear" w:color="auto" w:fill="auto"/>
        <w:jc w:val="both"/>
      </w:pPr>
      <w:r>
        <w:t xml:space="preserve">A személyes adatai kezelésével kapcsolatban felmerülő bármilyen kétség, kérdés, javaslat vagy panasz esetén, ha úgy gondolja, hogy személyes adatait jogellenesen vagy tisztességtelenül kezeljük, vagy bármely jogát gyakorlása esetén, bármikor kapcsolatba léphet velünk e-mailben a </w:t>
      </w:r>
      <w:hyperlink r:id="rId8" w:history="1">
        <w:r w:rsidR="000A6B83">
          <w:t>gdpr@porfix.sk</w:t>
        </w:r>
      </w:hyperlink>
      <w:r>
        <w:t xml:space="preserve"> címen, vagy írásban, </w:t>
      </w:r>
      <w:r w:rsidR="00CA584E">
        <w:t>az adatkezelő címére küldött levélben</w:t>
      </w:r>
      <w:r>
        <w:t>.</w:t>
      </w:r>
    </w:p>
    <w:p w14:paraId="23A9D80A" w14:textId="77777777" w:rsidR="000A6B83" w:rsidRDefault="009E21DE" w:rsidP="009E3F42">
      <w:pPr>
        <w:pStyle w:val="Zkladntext1"/>
        <w:framePr w:w="9226" w:h="5491" w:hRule="exact" w:wrap="none" w:vAnchor="page" w:hAnchor="page" w:x="1330" w:y="1636"/>
        <w:shd w:val="clear" w:color="auto" w:fill="auto"/>
        <w:jc w:val="both"/>
      </w:pPr>
      <w:r>
        <w:t xml:space="preserve">A személyes adatok kezelésének felügyeletéért felelős személy elérhetőségei: e-mail cím: </w:t>
      </w:r>
      <w:hyperlink r:id="rId9" w:history="1">
        <w:r w:rsidR="000A6B83">
          <w:t>dpo3@proenergy.sk</w:t>
        </w:r>
      </w:hyperlink>
      <w:r>
        <w:t>.</w:t>
      </w:r>
    </w:p>
    <w:p w14:paraId="45D1C170" w14:textId="77777777" w:rsidR="000A6B83" w:rsidRDefault="009E21DE" w:rsidP="009E3F42">
      <w:pPr>
        <w:pStyle w:val="Zhlavie20"/>
        <w:framePr w:w="9226" w:h="5491" w:hRule="exact" w:wrap="none" w:vAnchor="page" w:hAnchor="page" w:x="1330" w:y="1636"/>
        <w:pBdr>
          <w:bottom w:val="single" w:sz="4" w:space="0" w:color="auto"/>
        </w:pBdr>
        <w:shd w:val="clear" w:color="auto" w:fill="auto"/>
        <w:spacing w:after="260"/>
        <w:jc w:val="both"/>
      </w:pPr>
      <w:bookmarkStart w:id="4" w:name="bookmark4"/>
      <w:bookmarkStart w:id="5" w:name="bookmark5"/>
      <w:r>
        <w:t>Az adatfeldolgozási tevékenységek alapvető áttekintése</w:t>
      </w:r>
      <w:bookmarkEnd w:id="4"/>
      <w:bookmarkEnd w:id="5"/>
    </w:p>
    <w:p w14:paraId="1AF6BC4F" w14:textId="77777777" w:rsidR="000A6B83" w:rsidRDefault="009E21DE" w:rsidP="009E3F42">
      <w:pPr>
        <w:pStyle w:val="Zkladntext1"/>
        <w:framePr w:w="9226" w:h="5491" w:hRule="exact" w:wrap="none" w:vAnchor="page" w:hAnchor="page" w:x="1330" w:y="1636"/>
        <w:shd w:val="clear" w:color="auto" w:fill="auto"/>
        <w:spacing w:after="0"/>
        <w:jc w:val="both"/>
      </w:pPr>
      <w:r>
        <w:t>Személyes adatait a következő adatkezelési tevékenységek (PI) keretében kezelhetjük:</w:t>
      </w:r>
    </w:p>
    <w:p w14:paraId="06A2D548" w14:textId="77777777" w:rsidR="000A6B83" w:rsidRDefault="000A6B83">
      <w:pPr>
        <w:spacing w:line="1" w:lineRule="exact"/>
        <w:sectPr w:rsidR="000A6B83">
          <w:pgSz w:w="11900" w:h="16840"/>
          <w:pgMar w:top="360" w:right="360" w:bottom="360" w:left="360" w:header="0" w:footer="3" w:gutter="0"/>
          <w:cols w:space="720"/>
          <w:noEndnote/>
          <w:docGrid w:linePitch="360"/>
        </w:sectPr>
      </w:pPr>
    </w:p>
    <w:p w14:paraId="2FDCCF93" w14:textId="77777777" w:rsidR="000A6B83" w:rsidRDefault="000A6B83">
      <w:pPr>
        <w:spacing w:line="1" w:lineRule="exact"/>
      </w:pPr>
    </w:p>
    <w:p w14:paraId="4513F885" w14:textId="77777777" w:rsidR="000A6B83" w:rsidRDefault="009E21DE">
      <w:pPr>
        <w:pStyle w:val="Zkladntext20"/>
        <w:framePr w:wrap="none" w:vAnchor="page" w:hAnchor="page" w:x="1507" w:y="693"/>
        <w:shd w:val="clear" w:color="auto" w:fill="auto"/>
        <w:spacing w:after="0"/>
        <w:ind w:left="5" w:right="5"/>
        <w:jc w:val="left"/>
      </w:pPr>
      <w:r>
        <w:t>PORFIX - pórobetón, a. s.</w:t>
      </w:r>
    </w:p>
    <w:p w14:paraId="2A31D00C" w14:textId="3190FAE9" w:rsidR="000A6B83" w:rsidRDefault="009E21DE" w:rsidP="009E3F42">
      <w:pPr>
        <w:pStyle w:val="Zkladntext20"/>
        <w:framePr w:w="9720" w:h="773" w:hRule="exact" w:wrap="none" w:vAnchor="page" w:hAnchor="page" w:x="1377" w:y="693"/>
        <w:pBdr>
          <w:bottom w:val="single" w:sz="4" w:space="0" w:color="auto"/>
        </w:pBdr>
        <w:shd w:val="clear" w:color="auto" w:fill="auto"/>
        <w:spacing w:after="0"/>
        <w:ind w:left="7100" w:right="660" w:hanging="6958"/>
      </w:pPr>
      <w:r>
        <w:t xml:space="preserve">Áttekintés az üzleti partnerek személyes </w:t>
      </w:r>
      <w:r w:rsidR="009E3F42">
        <w:br/>
      </w:r>
      <w:r>
        <w:t>adatainak kezeléséről</w:t>
      </w:r>
    </w:p>
    <w:tbl>
      <w:tblPr>
        <w:tblOverlap w:val="never"/>
        <w:tblW w:w="0" w:type="auto"/>
        <w:tblLayout w:type="fixed"/>
        <w:tblCellMar>
          <w:left w:w="10" w:type="dxa"/>
          <w:right w:w="10" w:type="dxa"/>
        </w:tblCellMar>
        <w:tblLook w:val="04A0" w:firstRow="1" w:lastRow="0" w:firstColumn="1" w:lastColumn="0" w:noHBand="0" w:noVBand="1"/>
      </w:tblPr>
      <w:tblGrid>
        <w:gridCol w:w="4190"/>
        <w:gridCol w:w="1430"/>
        <w:gridCol w:w="1373"/>
        <w:gridCol w:w="1258"/>
        <w:gridCol w:w="1301"/>
      </w:tblGrid>
      <w:tr w:rsidR="000A6B83" w14:paraId="472D0B05" w14:textId="77777777">
        <w:trPr>
          <w:trHeight w:hRule="exact" w:val="624"/>
        </w:trPr>
        <w:tc>
          <w:tcPr>
            <w:tcW w:w="4190" w:type="dxa"/>
            <w:shd w:val="clear" w:color="auto" w:fill="4D4D4D"/>
            <w:vAlign w:val="center"/>
          </w:tcPr>
          <w:p w14:paraId="54072C02" w14:textId="77777777" w:rsidR="000A6B83" w:rsidRDefault="009E21DE">
            <w:pPr>
              <w:pStyle w:val="In0"/>
              <w:framePr w:w="9552" w:h="7718" w:wrap="none" w:vAnchor="page" w:hAnchor="page" w:x="1411" w:y="1715"/>
              <w:pBdr>
                <w:top w:val="single" w:sz="0" w:space="0" w:color="4D4D4D"/>
                <w:left w:val="single" w:sz="0" w:space="0" w:color="4D4D4D"/>
                <w:bottom w:val="single" w:sz="0" w:space="0" w:color="4D4D4D"/>
                <w:right w:val="single" w:sz="0" w:space="0" w:color="4D4D4D"/>
              </w:pBdr>
              <w:shd w:val="clear" w:color="auto" w:fill="4D4D4D"/>
              <w:spacing w:line="293" w:lineRule="auto"/>
            </w:pPr>
            <w:r>
              <w:rPr>
                <w:b/>
                <w:color w:val="FFFFFF"/>
              </w:rPr>
              <w:t>Az adatkezelési tevékenység megnevezése és leírása - cél és jogalap, egyéb fontos tény</w:t>
            </w:r>
          </w:p>
        </w:tc>
        <w:tc>
          <w:tcPr>
            <w:tcW w:w="1430" w:type="dxa"/>
            <w:tcBorders>
              <w:left w:val="single" w:sz="4" w:space="0" w:color="auto"/>
            </w:tcBorders>
            <w:shd w:val="clear" w:color="auto" w:fill="4D4D4D"/>
            <w:vAlign w:val="center"/>
          </w:tcPr>
          <w:p w14:paraId="323025CA" w14:textId="77777777" w:rsidR="000A6B83" w:rsidRDefault="009E21DE">
            <w:pPr>
              <w:pStyle w:val="In0"/>
              <w:framePr w:w="9552" w:h="7718" w:wrap="none" w:vAnchor="page" w:hAnchor="page" w:x="1411" w:y="1715"/>
              <w:pBdr>
                <w:top w:val="single" w:sz="0" w:space="0" w:color="4D4D4D"/>
                <w:left w:val="single" w:sz="0" w:space="0" w:color="4D4D4D"/>
                <w:bottom w:val="single" w:sz="0" w:space="0" w:color="4D4D4D"/>
                <w:right w:val="single" w:sz="0" w:space="0" w:color="4D4D4D"/>
              </w:pBdr>
              <w:shd w:val="clear" w:color="auto" w:fill="4D4D4D"/>
              <w:spacing w:line="293" w:lineRule="auto"/>
            </w:pPr>
            <w:r>
              <w:rPr>
                <w:b/>
                <w:color w:val="FFFFFF"/>
              </w:rPr>
              <w:t>Az érintett személyek kategóriái</w:t>
            </w:r>
          </w:p>
        </w:tc>
        <w:tc>
          <w:tcPr>
            <w:tcW w:w="1373" w:type="dxa"/>
            <w:tcBorders>
              <w:left w:val="single" w:sz="4" w:space="0" w:color="auto"/>
            </w:tcBorders>
            <w:shd w:val="clear" w:color="auto" w:fill="4D4D4D"/>
            <w:vAlign w:val="center"/>
          </w:tcPr>
          <w:p w14:paraId="7C2680C9" w14:textId="77777777" w:rsidR="000A6B83" w:rsidRDefault="009E21DE">
            <w:pPr>
              <w:pStyle w:val="In0"/>
              <w:framePr w:w="9552" w:h="7718" w:wrap="none" w:vAnchor="page" w:hAnchor="page" w:x="1411" w:y="1715"/>
              <w:pBdr>
                <w:top w:val="single" w:sz="0" w:space="0" w:color="4D4D4D"/>
                <w:left w:val="single" w:sz="0" w:space="0" w:color="4D4D4D"/>
                <w:bottom w:val="single" w:sz="0" w:space="0" w:color="4D4D4D"/>
                <w:right w:val="single" w:sz="0" w:space="0" w:color="4D4D4D"/>
              </w:pBdr>
              <w:shd w:val="clear" w:color="auto" w:fill="4D4D4D"/>
              <w:spacing w:line="293" w:lineRule="auto"/>
            </w:pPr>
            <w:r>
              <w:rPr>
                <w:b/>
                <w:color w:val="FFFFFF"/>
              </w:rPr>
              <w:t>A személyes adatok kategóriái</w:t>
            </w:r>
          </w:p>
        </w:tc>
        <w:tc>
          <w:tcPr>
            <w:tcW w:w="1258" w:type="dxa"/>
            <w:tcBorders>
              <w:left w:val="single" w:sz="4" w:space="0" w:color="auto"/>
            </w:tcBorders>
            <w:shd w:val="clear" w:color="auto" w:fill="4D4D4D"/>
            <w:vAlign w:val="center"/>
          </w:tcPr>
          <w:p w14:paraId="6C278705" w14:textId="77777777" w:rsidR="000A6B83" w:rsidRPr="009E3F42" w:rsidRDefault="009E21DE" w:rsidP="009E3F42">
            <w:pPr>
              <w:pStyle w:val="In0"/>
              <w:framePr w:w="9552" w:h="7718" w:wrap="none" w:vAnchor="page" w:hAnchor="page" w:x="1411" w:y="1715"/>
              <w:pBdr>
                <w:top w:val="single" w:sz="0" w:space="0" w:color="4D4D4D"/>
                <w:left w:val="single" w:sz="0" w:space="0" w:color="4D4D4D"/>
                <w:bottom w:val="single" w:sz="0" w:space="0" w:color="4D4D4D"/>
                <w:right w:val="single" w:sz="0" w:space="0" w:color="4D4D4D"/>
              </w:pBdr>
              <w:shd w:val="clear" w:color="auto" w:fill="4D4D4D"/>
              <w:spacing w:line="204" w:lineRule="auto"/>
            </w:pPr>
            <w:r w:rsidRPr="009E3F42">
              <w:rPr>
                <w:b/>
                <w:color w:val="FFFFFF"/>
              </w:rPr>
              <w:t>A személyes adatok törlésének határideje</w:t>
            </w:r>
          </w:p>
        </w:tc>
        <w:tc>
          <w:tcPr>
            <w:tcW w:w="1301" w:type="dxa"/>
            <w:tcBorders>
              <w:left w:val="single" w:sz="4" w:space="0" w:color="auto"/>
            </w:tcBorders>
            <w:shd w:val="clear" w:color="auto" w:fill="4D4D4D"/>
            <w:vAlign w:val="bottom"/>
          </w:tcPr>
          <w:p w14:paraId="4373A927" w14:textId="77777777" w:rsidR="000A6B83" w:rsidRDefault="009E21DE">
            <w:pPr>
              <w:pStyle w:val="In0"/>
              <w:framePr w:w="9552" w:h="7718" w:wrap="none" w:vAnchor="page" w:hAnchor="page" w:x="1411" w:y="1715"/>
              <w:pBdr>
                <w:top w:val="single" w:sz="0" w:space="0" w:color="4D4D4D"/>
                <w:left w:val="single" w:sz="0" w:space="0" w:color="4D4D4D"/>
                <w:bottom w:val="single" w:sz="0" w:space="0" w:color="4D4D4D"/>
                <w:right w:val="single" w:sz="0" w:space="0" w:color="4D4D4D"/>
              </w:pBdr>
              <w:shd w:val="clear" w:color="auto" w:fill="4D4D4D"/>
              <w:spacing w:line="293" w:lineRule="auto"/>
            </w:pPr>
            <w:r>
              <w:rPr>
                <w:b/>
                <w:color w:val="FFFFFF"/>
              </w:rPr>
              <w:t>Címzettek kategóriája (külső)</w:t>
            </w:r>
          </w:p>
        </w:tc>
      </w:tr>
      <w:tr w:rsidR="000A6B83" w14:paraId="3A774295" w14:textId="77777777" w:rsidTr="00F11A59">
        <w:trPr>
          <w:trHeight w:hRule="exact" w:val="2071"/>
        </w:trPr>
        <w:tc>
          <w:tcPr>
            <w:tcW w:w="4190" w:type="dxa"/>
            <w:tcBorders>
              <w:top w:val="single" w:sz="4" w:space="0" w:color="auto"/>
              <w:left w:val="single" w:sz="4" w:space="0" w:color="auto"/>
            </w:tcBorders>
            <w:shd w:val="clear" w:color="auto" w:fill="D9D9D9"/>
          </w:tcPr>
          <w:p w14:paraId="260C8E18" w14:textId="77777777" w:rsidR="000A6B83" w:rsidRDefault="009E21DE" w:rsidP="009E3F42">
            <w:pPr>
              <w:pStyle w:val="In0"/>
              <w:framePr w:w="9552" w:h="7718" w:wrap="none" w:vAnchor="page" w:hAnchor="page" w:x="1411" w:y="1715"/>
              <w:shd w:val="clear" w:color="auto" w:fill="auto"/>
              <w:ind w:left="57" w:right="57"/>
            </w:pPr>
            <w:r>
              <w:rPr>
                <w:b/>
              </w:rPr>
              <w:t xml:space="preserve">Számviteli bizonylatok </w:t>
            </w:r>
            <w:r>
              <w:t>- az Önnel kötött szerződés teljesítésével összefüggésben kezelhetjük személyes adatait a számviteli és adózási kötelezettségek külön jogszabályi előírások szerinti teljesítése érdekében.</w:t>
            </w:r>
          </w:p>
        </w:tc>
        <w:tc>
          <w:tcPr>
            <w:tcW w:w="1430" w:type="dxa"/>
            <w:tcBorders>
              <w:top w:val="single" w:sz="4" w:space="0" w:color="auto"/>
              <w:left w:val="single" w:sz="4" w:space="0" w:color="auto"/>
            </w:tcBorders>
            <w:shd w:val="clear" w:color="auto" w:fill="FFFFFF"/>
          </w:tcPr>
          <w:p w14:paraId="4AB3E8F0" w14:textId="77777777" w:rsidR="000A6B83" w:rsidRDefault="009E21DE">
            <w:pPr>
              <w:pStyle w:val="In0"/>
              <w:framePr w:w="9552" w:h="7718" w:wrap="none" w:vAnchor="page" w:hAnchor="page" w:x="1411" w:y="1715"/>
              <w:shd w:val="clear" w:color="auto" w:fill="auto"/>
            </w:pPr>
            <w:r>
              <w:t>az adatkezelő ügyfelei/szerződéses partnerei, az adatkezelő adózói</w:t>
            </w:r>
          </w:p>
        </w:tc>
        <w:tc>
          <w:tcPr>
            <w:tcW w:w="1373" w:type="dxa"/>
            <w:tcBorders>
              <w:top w:val="single" w:sz="4" w:space="0" w:color="auto"/>
              <w:left w:val="single" w:sz="4" w:space="0" w:color="auto"/>
            </w:tcBorders>
            <w:shd w:val="clear" w:color="auto" w:fill="FFFFFF"/>
            <w:vAlign w:val="bottom"/>
          </w:tcPr>
          <w:p w14:paraId="72FC1E32" w14:textId="77777777" w:rsidR="000A6B83" w:rsidRDefault="009E21DE">
            <w:pPr>
              <w:pStyle w:val="In0"/>
              <w:framePr w:w="9552" w:h="7718" w:wrap="none" w:vAnchor="page" w:hAnchor="page" w:x="1411" w:y="1715"/>
              <w:shd w:val="clear" w:color="auto" w:fill="auto"/>
            </w:pPr>
            <w:r>
              <w:t>• személyazonosító adatok, elérhetőségi adatok, pénzügyi/fizetési adatok, egyéb adatok – szerződésteljesítéssel, számviteli és adókötelezettségekkel kapcsolatos részletek.</w:t>
            </w:r>
          </w:p>
        </w:tc>
        <w:tc>
          <w:tcPr>
            <w:tcW w:w="1258" w:type="dxa"/>
            <w:tcBorders>
              <w:top w:val="single" w:sz="4" w:space="0" w:color="auto"/>
              <w:left w:val="single" w:sz="4" w:space="0" w:color="auto"/>
            </w:tcBorders>
            <w:shd w:val="clear" w:color="auto" w:fill="FFFFFF"/>
          </w:tcPr>
          <w:p w14:paraId="4D1F4A4A" w14:textId="77777777" w:rsidR="000A6B83" w:rsidRDefault="009E21DE">
            <w:pPr>
              <w:pStyle w:val="In0"/>
              <w:framePr w:w="9552" w:h="7718" w:wrap="none" w:vAnchor="page" w:hAnchor="page" w:x="1411" w:y="1715"/>
              <w:shd w:val="clear" w:color="auto" w:fill="auto"/>
              <w:spacing w:line="240" w:lineRule="auto"/>
            </w:pPr>
            <w:r>
              <w:t>10 év.</w:t>
            </w:r>
          </w:p>
        </w:tc>
        <w:tc>
          <w:tcPr>
            <w:tcW w:w="1301" w:type="dxa"/>
            <w:tcBorders>
              <w:top w:val="single" w:sz="4" w:space="0" w:color="auto"/>
              <w:left w:val="single" w:sz="4" w:space="0" w:color="auto"/>
              <w:right w:val="single" w:sz="4" w:space="0" w:color="auto"/>
            </w:tcBorders>
            <w:shd w:val="clear" w:color="auto" w:fill="FFFFFF"/>
          </w:tcPr>
          <w:p w14:paraId="4471E8E7" w14:textId="77777777" w:rsidR="000A6B83" w:rsidRDefault="009E21DE">
            <w:pPr>
              <w:pStyle w:val="In0"/>
              <w:framePr w:w="9552" w:h="7718" w:wrap="none" w:vAnchor="page" w:hAnchor="page" w:x="1411" w:y="1715"/>
              <w:shd w:val="clear" w:color="auto" w:fill="auto"/>
              <w:tabs>
                <w:tab w:val="left" w:pos="278"/>
              </w:tabs>
            </w:pPr>
            <w:r>
              <w:t>(1a) adóügyintéző,</w:t>
            </w:r>
          </w:p>
          <w:p w14:paraId="6100AE99" w14:textId="77777777" w:rsidR="000A6B83" w:rsidRDefault="009E21DE">
            <w:pPr>
              <w:pStyle w:val="In0"/>
              <w:framePr w:w="9552" w:h="7718" w:wrap="none" w:vAnchor="page" w:hAnchor="page" w:x="1411" w:y="1715"/>
              <w:shd w:val="clear" w:color="auto" w:fill="auto"/>
              <w:tabs>
                <w:tab w:val="left" w:pos="283"/>
              </w:tabs>
            </w:pPr>
            <w:r>
              <w:t>(1b) könyvvizsgálók,</w:t>
            </w:r>
          </w:p>
          <w:p w14:paraId="723704C3" w14:textId="77777777" w:rsidR="009740F3" w:rsidRDefault="009E21DE" w:rsidP="009740F3">
            <w:pPr>
              <w:pStyle w:val="In0"/>
              <w:framePr w:w="9552" w:h="7718" w:wrap="none" w:vAnchor="page" w:hAnchor="page" w:x="1411" w:y="1715"/>
              <w:shd w:val="clear" w:color="auto" w:fill="auto"/>
              <w:tabs>
                <w:tab w:val="left" w:pos="269"/>
              </w:tabs>
            </w:pPr>
            <w:r>
              <w:t>(1c) egyéb felhatalmazott szervezet,</w:t>
            </w:r>
          </w:p>
          <w:p w14:paraId="43BE9D3B" w14:textId="77777777" w:rsidR="000A6B83" w:rsidRDefault="009E21DE" w:rsidP="009740F3">
            <w:pPr>
              <w:pStyle w:val="In0"/>
              <w:framePr w:w="9552" w:h="7718" w:wrap="none" w:vAnchor="page" w:hAnchor="page" w:x="1411" w:y="1715"/>
              <w:shd w:val="clear" w:color="auto" w:fill="auto"/>
              <w:tabs>
                <w:tab w:val="left" w:pos="269"/>
              </w:tabs>
            </w:pPr>
            <w:r>
              <w:t>(1d) Porfix CZ</w:t>
            </w:r>
          </w:p>
          <w:p w14:paraId="02A2CBF6" w14:textId="77777777" w:rsidR="000A6B83" w:rsidRDefault="009E21DE">
            <w:pPr>
              <w:pStyle w:val="In0"/>
              <w:framePr w:w="9552" w:h="7718" w:wrap="none" w:vAnchor="page" w:hAnchor="page" w:x="1411" w:y="1715"/>
              <w:shd w:val="clear" w:color="auto" w:fill="auto"/>
            </w:pPr>
            <w:r>
              <w:t>(vállalatcsoport)</w:t>
            </w:r>
          </w:p>
        </w:tc>
      </w:tr>
      <w:tr w:rsidR="000A6B83" w14:paraId="471ABF48" w14:textId="77777777" w:rsidTr="00F11A59">
        <w:trPr>
          <w:trHeight w:hRule="exact" w:val="3828"/>
        </w:trPr>
        <w:tc>
          <w:tcPr>
            <w:tcW w:w="4190" w:type="dxa"/>
            <w:tcBorders>
              <w:top w:val="single" w:sz="4" w:space="0" w:color="auto"/>
              <w:left w:val="single" w:sz="4" w:space="0" w:color="auto"/>
            </w:tcBorders>
            <w:shd w:val="clear" w:color="auto" w:fill="D9D9D9"/>
          </w:tcPr>
          <w:p w14:paraId="0C421A09" w14:textId="77777777" w:rsidR="000A6B83" w:rsidRDefault="009E21DE" w:rsidP="009E3F42">
            <w:pPr>
              <w:pStyle w:val="In0"/>
              <w:framePr w:w="9552" w:h="7718" w:wrap="none" w:vAnchor="page" w:hAnchor="page" w:x="1411" w:y="1715"/>
              <w:shd w:val="clear" w:color="auto" w:fill="auto"/>
              <w:ind w:left="57" w:right="57"/>
            </w:pPr>
            <w:r>
              <w:rPr>
                <w:b/>
              </w:rPr>
              <w:t xml:space="preserve">Társadalomellenes tevékenység bejelentése </w:t>
            </w:r>
            <w:r>
              <w:t>- személyes adatait akkor kezelhetjük, ha Ön névtelenül tett bejelentést lehetséges társadalomellenes tevékenységről, vagy ha Ön az esetleges lehetséges társadalomellenes vizsgálatának alanya vagy résztvevője külön jogszabály szerint.</w:t>
            </w:r>
          </w:p>
        </w:tc>
        <w:tc>
          <w:tcPr>
            <w:tcW w:w="1430" w:type="dxa"/>
            <w:tcBorders>
              <w:top w:val="single" w:sz="4" w:space="0" w:color="auto"/>
              <w:left w:val="single" w:sz="4" w:space="0" w:color="auto"/>
            </w:tcBorders>
            <w:shd w:val="clear" w:color="auto" w:fill="FFFFFF"/>
            <w:vAlign w:val="bottom"/>
          </w:tcPr>
          <w:p w14:paraId="5EED95D2" w14:textId="77777777" w:rsidR="000A6B83" w:rsidRDefault="009E21DE">
            <w:pPr>
              <w:pStyle w:val="In0"/>
              <w:framePr w:w="9552" w:h="7718" w:wrap="none" w:vAnchor="page" w:hAnchor="page" w:x="1411" w:y="1715"/>
              <w:shd w:val="clear" w:color="auto" w:fill="auto"/>
            </w:pPr>
            <w:r>
              <w:t>azon természetes személyek, akik társadalomellenes tevékenységgel kapcsolatos bejelentést tettek, vagy súlyos társadalomellenes tevékenység bejelentésekor védelem iránti kérelmet nyújtottak be (vagy védelmet kérő közeli hozzátartozóik), valamint azon természetes személyek, akik ellen a bejelentés alapján vizsgálat folyik.</w:t>
            </w:r>
          </w:p>
        </w:tc>
        <w:tc>
          <w:tcPr>
            <w:tcW w:w="1373" w:type="dxa"/>
            <w:tcBorders>
              <w:top w:val="single" w:sz="4" w:space="0" w:color="auto"/>
              <w:left w:val="single" w:sz="4" w:space="0" w:color="auto"/>
            </w:tcBorders>
            <w:shd w:val="clear" w:color="auto" w:fill="FFFFFF"/>
          </w:tcPr>
          <w:p w14:paraId="5B998F3A" w14:textId="77777777" w:rsidR="000A6B83" w:rsidRDefault="009E21DE" w:rsidP="00F11A59">
            <w:pPr>
              <w:pStyle w:val="In0"/>
              <w:framePr w:w="9552" w:h="7718" w:wrap="none" w:vAnchor="page" w:hAnchor="page" w:x="1411" w:y="1715"/>
              <w:shd w:val="clear" w:color="auto" w:fill="auto"/>
            </w:pPr>
            <w:r>
              <w:t>• személyes adatok – az értesítésben megadott és a kivizsgálásához szükséges adatok (különösen a bejelentőre, a jogsértésben érintett személyekre vonatkozó szokásos azonosító személyes adatok, a bejelentés részletei (különböző érzékenységű adatokat tartalmazhatnak).</w:t>
            </w:r>
          </w:p>
        </w:tc>
        <w:tc>
          <w:tcPr>
            <w:tcW w:w="1258" w:type="dxa"/>
            <w:tcBorders>
              <w:top w:val="single" w:sz="4" w:space="0" w:color="auto"/>
              <w:left w:val="single" w:sz="4" w:space="0" w:color="auto"/>
            </w:tcBorders>
            <w:shd w:val="clear" w:color="auto" w:fill="FFFFFF"/>
          </w:tcPr>
          <w:p w14:paraId="2D187A2A" w14:textId="77777777" w:rsidR="000A6B83" w:rsidRDefault="009E21DE">
            <w:pPr>
              <w:pStyle w:val="In0"/>
              <w:framePr w:w="9552" w:h="7718" w:wrap="none" w:vAnchor="page" w:hAnchor="page" w:x="1411" w:y="1715"/>
              <w:shd w:val="clear" w:color="auto" w:fill="auto"/>
              <w:spacing w:line="293" w:lineRule="auto"/>
            </w:pPr>
            <w:r>
              <w:t>3 év (az értesítés kézbesítésétől számítva).</w:t>
            </w:r>
          </w:p>
        </w:tc>
        <w:tc>
          <w:tcPr>
            <w:tcW w:w="1301" w:type="dxa"/>
            <w:tcBorders>
              <w:top w:val="single" w:sz="4" w:space="0" w:color="auto"/>
              <w:left w:val="single" w:sz="4" w:space="0" w:color="auto"/>
              <w:right w:val="single" w:sz="4" w:space="0" w:color="auto"/>
            </w:tcBorders>
            <w:shd w:val="clear" w:color="auto" w:fill="FFFFFF"/>
          </w:tcPr>
          <w:p w14:paraId="1F136BC9" w14:textId="77777777" w:rsidR="000A6B83" w:rsidRDefault="009E21DE">
            <w:pPr>
              <w:pStyle w:val="In0"/>
              <w:framePr w:w="9552" w:h="7718" w:wrap="none" w:vAnchor="page" w:hAnchor="page" w:x="1411" w:y="1715"/>
              <w:shd w:val="clear" w:color="auto" w:fill="auto"/>
            </w:pPr>
            <w:r>
              <w:t>(1) A Visszaélések Bejelentőit Védő Iroda, az eljárások résztvevői, egyéb illetékes közigazgatási hatóság, Szlovák Rendőrség, Szlovák Ügyészség, szlovákiai bíróságok, egyéb felhatalmazott szerv.</w:t>
            </w:r>
          </w:p>
        </w:tc>
      </w:tr>
      <w:tr w:rsidR="000A6B83" w14:paraId="2F8AAA12" w14:textId="77777777">
        <w:trPr>
          <w:trHeight w:hRule="exact" w:val="1205"/>
        </w:trPr>
        <w:tc>
          <w:tcPr>
            <w:tcW w:w="4190" w:type="dxa"/>
            <w:tcBorders>
              <w:top w:val="single" w:sz="4" w:space="0" w:color="auto"/>
              <w:left w:val="single" w:sz="4" w:space="0" w:color="auto"/>
              <w:bottom w:val="single" w:sz="4" w:space="0" w:color="auto"/>
            </w:tcBorders>
            <w:shd w:val="clear" w:color="auto" w:fill="D9D9D9"/>
          </w:tcPr>
          <w:p w14:paraId="68290F03" w14:textId="77777777" w:rsidR="000A6B83" w:rsidRDefault="009E21DE" w:rsidP="009E3F42">
            <w:pPr>
              <w:pStyle w:val="In0"/>
              <w:framePr w:w="9552" w:h="7718" w:wrap="none" w:vAnchor="page" w:hAnchor="page" w:x="1411" w:y="1715"/>
              <w:shd w:val="clear" w:color="auto" w:fill="auto"/>
              <w:ind w:left="57" w:right="57"/>
            </w:pPr>
            <w:r>
              <w:rPr>
                <w:b/>
              </w:rPr>
              <w:t xml:space="preserve">Üzleti partnerek nyilvántartása </w:t>
            </w:r>
            <w:r>
              <w:t>- azonosító és elérhetőségi adatait akkor tudjuk feldolgozni, ha Ön üzleti partnerünk (vagy az általa kijelölt kapcsolattartó személy), és ezekre az adatokra üzleti kapcsolataink teljesítése során szükségünk van. Jogalapja a jogos érdek.</w:t>
            </w:r>
          </w:p>
        </w:tc>
        <w:tc>
          <w:tcPr>
            <w:tcW w:w="1430" w:type="dxa"/>
            <w:tcBorders>
              <w:top w:val="single" w:sz="4" w:space="0" w:color="auto"/>
              <w:left w:val="single" w:sz="4" w:space="0" w:color="auto"/>
              <w:bottom w:val="single" w:sz="4" w:space="0" w:color="auto"/>
            </w:tcBorders>
            <w:shd w:val="clear" w:color="auto" w:fill="FFFFFF"/>
          </w:tcPr>
          <w:p w14:paraId="0A31C879" w14:textId="77777777" w:rsidR="000A6B83" w:rsidRDefault="009E21DE">
            <w:pPr>
              <w:pStyle w:val="In0"/>
              <w:framePr w:w="9552" w:h="7718" w:wrap="none" w:vAnchor="page" w:hAnchor="page" w:x="1411" w:y="1715"/>
              <w:shd w:val="clear" w:color="auto" w:fill="auto"/>
            </w:pPr>
            <w:r>
              <w:t>az üzemeltető üzleti partnerei és az üzleti partner alkalmazottai.</w:t>
            </w:r>
          </w:p>
        </w:tc>
        <w:tc>
          <w:tcPr>
            <w:tcW w:w="1373" w:type="dxa"/>
            <w:tcBorders>
              <w:top w:val="single" w:sz="4" w:space="0" w:color="auto"/>
              <w:left w:val="single" w:sz="4" w:space="0" w:color="auto"/>
              <w:bottom w:val="single" w:sz="4" w:space="0" w:color="auto"/>
            </w:tcBorders>
            <w:shd w:val="clear" w:color="auto" w:fill="FFFFFF"/>
          </w:tcPr>
          <w:p w14:paraId="32E49064" w14:textId="77777777" w:rsidR="000A6B83" w:rsidRDefault="009E21DE">
            <w:pPr>
              <w:pStyle w:val="In0"/>
              <w:framePr w:w="9552" w:h="7718" w:wrap="none" w:vAnchor="page" w:hAnchor="page" w:x="1411" w:y="1715"/>
              <w:shd w:val="clear" w:color="auto" w:fill="auto"/>
            </w:pPr>
            <w:r>
              <w:t>• személyes adatok (szokásos - azonosító) és elérhetőségi adatok a névjegykártyán).</w:t>
            </w:r>
          </w:p>
        </w:tc>
        <w:tc>
          <w:tcPr>
            <w:tcW w:w="1258" w:type="dxa"/>
            <w:tcBorders>
              <w:top w:val="single" w:sz="4" w:space="0" w:color="auto"/>
              <w:left w:val="single" w:sz="4" w:space="0" w:color="auto"/>
              <w:bottom w:val="single" w:sz="4" w:space="0" w:color="auto"/>
            </w:tcBorders>
            <w:shd w:val="clear" w:color="auto" w:fill="FFFFFF"/>
          </w:tcPr>
          <w:p w14:paraId="05841C48" w14:textId="77777777" w:rsidR="000A6B83" w:rsidRDefault="009E21DE">
            <w:pPr>
              <w:pStyle w:val="In0"/>
              <w:framePr w:w="9552" w:h="7718" w:wrap="none" w:vAnchor="page" w:hAnchor="page" w:x="1411" w:y="1715"/>
              <w:shd w:val="clear" w:color="auto" w:fill="auto"/>
              <w:spacing w:line="286" w:lineRule="auto"/>
            </w:pPr>
            <w:r>
              <w:t>1-3 év, a szerződéstípustól függően.</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14:paraId="383DA25D" w14:textId="77777777" w:rsidR="000A6B83" w:rsidRDefault="009E21DE" w:rsidP="009740F3">
            <w:pPr>
              <w:pStyle w:val="In0"/>
              <w:framePr w:w="9552" w:h="7718" w:wrap="none" w:vAnchor="page" w:hAnchor="page" w:x="1411" w:y="1715"/>
              <w:shd w:val="clear" w:color="auto" w:fill="auto"/>
              <w:spacing w:line="288" w:lineRule="auto"/>
            </w:pPr>
            <w:r>
              <w:t>(1) felhatalmazott szerv, (2) Asseco Solutions, a. s.</w:t>
            </w:r>
          </w:p>
        </w:tc>
      </w:tr>
    </w:tbl>
    <w:p w14:paraId="75AB37AC" w14:textId="77777777" w:rsidR="000A6B83" w:rsidRDefault="009E21DE" w:rsidP="00F11A59">
      <w:pPr>
        <w:pStyle w:val="Zkladntext1"/>
        <w:framePr w:w="9720" w:h="5549" w:hRule="exact" w:wrap="none" w:vAnchor="page" w:hAnchor="page" w:x="1381" w:y="9751"/>
        <w:shd w:val="clear" w:color="auto" w:fill="auto"/>
      </w:pPr>
      <w:r>
        <w:rPr>
          <w:b/>
        </w:rPr>
        <w:t>Személyes adatszolgáltatási kötelezettség</w:t>
      </w:r>
    </w:p>
    <w:p w14:paraId="4483B819" w14:textId="77777777" w:rsidR="000A6B83" w:rsidRDefault="009E21DE" w:rsidP="00F11A59">
      <w:pPr>
        <w:pStyle w:val="Zkladntext1"/>
        <w:framePr w:w="9720" w:h="5549" w:hRule="exact" w:wrap="none" w:vAnchor="page" w:hAnchor="page" w:x="1381" w:y="9751"/>
        <w:shd w:val="clear" w:color="auto" w:fill="auto"/>
      </w:pPr>
      <w:r>
        <w:t>A személyes adatszolgáltatási kötelezettség minden fent említett adatkezelési művelet esetében eltérő.</w:t>
      </w:r>
    </w:p>
    <w:p w14:paraId="0C3A5F3E" w14:textId="77777777" w:rsidR="000A6B83" w:rsidRDefault="009740F3" w:rsidP="00F11A59">
      <w:pPr>
        <w:pStyle w:val="Zkladntext1"/>
        <w:framePr w:w="9720" w:h="5549" w:hRule="exact" w:wrap="none" w:vAnchor="page" w:hAnchor="page" w:x="1381" w:y="9751"/>
        <w:shd w:val="clear" w:color="auto" w:fill="auto"/>
        <w:tabs>
          <w:tab w:val="left" w:pos="236"/>
        </w:tabs>
      </w:pPr>
      <w:r>
        <w:t>Azokban az esetekben, amikor az adatkezelés az Ön önkéntes hozzájárulásán alapul, nem köteles személyes adatait megadni, de ha nem adja meg azokat, akkor például nem tudja igénybe venni hozzájáruláson alapuló szolgáltatásunkat, vagy nem fogja tudni élvezni annak előnyeit.</w:t>
      </w:r>
    </w:p>
    <w:p w14:paraId="36647DEE" w14:textId="77777777" w:rsidR="000A6B83" w:rsidRDefault="009740F3" w:rsidP="00F11A59">
      <w:pPr>
        <w:pStyle w:val="Zkladntext1"/>
        <w:framePr w:w="9720" w:h="5549" w:hRule="exact" w:wrap="none" w:vAnchor="page" w:hAnchor="page" w:x="1381" w:y="9751"/>
        <w:shd w:val="clear" w:color="auto" w:fill="auto"/>
        <w:tabs>
          <w:tab w:val="left" w:pos="236"/>
        </w:tabs>
      </w:pPr>
      <w:r>
        <w:t>Azokban az esetekben, amikor az adatkezelés jogi vagy szerződéses kötelezettség, vagy közérdekből elvégzendő feladat, Ön köteles megadni nekünk a személyes adatait. Ennek elmulasztásával törvénysértést követhet el, vagy megakadályozhatja szolgáltatásaink igénybevételét, mivel nem fogjuk tudni eleget tenni törvényi/szerződéses kötelezettségeinknek.</w:t>
      </w:r>
    </w:p>
    <w:p w14:paraId="483FD3F9" w14:textId="77777777" w:rsidR="000A6B83" w:rsidRDefault="009E21DE" w:rsidP="00F11A59">
      <w:pPr>
        <w:pStyle w:val="Zkladntext1"/>
        <w:framePr w:w="9720" w:h="5549" w:hRule="exact" w:wrap="none" w:vAnchor="page" w:hAnchor="page" w:x="1381" w:y="9751"/>
        <w:shd w:val="clear" w:color="auto" w:fill="auto"/>
      </w:pPr>
      <w:r>
        <w:t>Az általunk jogos érdekek keretében kezelt személyes adatok megadása kötelező, de Önnek jogában áll tiltakozni az ilyen jellegű adatkezelés ellen. Kérelmét mindig megfelelően értékeljük, de előfordulhat, hogy bizonyos esetekben nem tudunk eleget tenni annak, és a személyes adatok megadása továbbra is kötelező marad. Hasonlóképpen, abban az esetben, amikor profilalkotást végzünk, Önnek jogában áll kérni, hogy ne legyen részese annak.</w:t>
      </w:r>
    </w:p>
    <w:p w14:paraId="53B3E05B" w14:textId="77777777" w:rsidR="000A6B83" w:rsidRDefault="009E21DE" w:rsidP="00F11A59">
      <w:pPr>
        <w:pStyle w:val="Zkladntext1"/>
        <w:framePr w:w="9720" w:h="5549" w:hRule="exact" w:wrap="none" w:vAnchor="page" w:hAnchor="page" w:x="1381" w:y="9751"/>
        <w:shd w:val="clear" w:color="auto" w:fill="auto"/>
      </w:pPr>
      <w:r>
        <w:rPr>
          <w:b/>
        </w:rPr>
        <w:t xml:space="preserve">Személyes adatok harmadik országba/nemzetközi szervezetbe történő továbbítására </w:t>
      </w:r>
      <w:r>
        <w:t>nem kerül sor.</w:t>
      </w:r>
    </w:p>
    <w:p w14:paraId="36B2E84A" w14:textId="77777777" w:rsidR="000A6B83" w:rsidRDefault="009E21DE" w:rsidP="00F11A59">
      <w:pPr>
        <w:pStyle w:val="Zkladntext1"/>
        <w:framePr w:w="9720" w:h="5549" w:hRule="exact" w:wrap="none" w:vAnchor="page" w:hAnchor="page" w:x="1381" w:y="9751"/>
        <w:shd w:val="clear" w:color="auto" w:fill="auto"/>
      </w:pPr>
      <w:r>
        <w:rPr>
          <w:b/>
        </w:rPr>
        <w:t xml:space="preserve">Profilalkotást </w:t>
      </w:r>
      <w:r>
        <w:t>nem végzünk.</w:t>
      </w:r>
    </w:p>
    <w:p w14:paraId="08862193" w14:textId="77777777" w:rsidR="000A6B83" w:rsidRDefault="009E21DE" w:rsidP="00F11A59">
      <w:pPr>
        <w:pStyle w:val="Zkladntext1"/>
        <w:framePr w:w="9720" w:h="5549" w:hRule="exact" w:wrap="none" w:vAnchor="page" w:hAnchor="page" w:x="1381" w:y="9751"/>
        <w:shd w:val="clear" w:color="auto" w:fill="auto"/>
      </w:pPr>
      <w:r>
        <w:rPr>
          <w:b/>
        </w:rPr>
        <w:t>Kiegészítő információk</w:t>
      </w:r>
    </w:p>
    <w:p w14:paraId="1CC2AAD8" w14:textId="77777777" w:rsidR="000A6B83" w:rsidRDefault="009E21DE" w:rsidP="00F11A59">
      <w:pPr>
        <w:pStyle w:val="Zkladntext1"/>
        <w:framePr w:w="9720" w:h="5549" w:hRule="exact" w:wrap="none" w:vAnchor="page" w:hAnchor="page" w:x="1381" w:y="9751"/>
        <w:shd w:val="clear" w:color="auto" w:fill="auto"/>
        <w:spacing w:after="0"/>
      </w:pPr>
      <w:r>
        <w:t>A fenti feldolgozási műveletek némelyikéből származó adatok – adott esetben és a szükséges mértékben – felhasználhatók jogi követeléseink vagy harmadik fél jogi követeléseinek előterjesztésére, érvényesítésére vagy védelmére (például adatok átadása bűnüldöző hatóságoknak, végrehajtóknak, ügyvédeknek stb.), bírósági vagy bíróságon kívüli eljárások, követelés behajtások stb. részeként.</w:t>
      </w:r>
    </w:p>
    <w:p w14:paraId="7320DAE9" w14:textId="77777777" w:rsidR="000A6B83" w:rsidRDefault="009E21DE">
      <w:pPr>
        <w:pStyle w:val="Zkladntext20"/>
        <w:framePr w:wrap="none" w:vAnchor="page" w:hAnchor="page" w:x="1377" w:y="15650"/>
        <w:shd w:val="clear" w:color="auto" w:fill="auto"/>
        <w:spacing w:after="0"/>
        <w:ind w:left="20" w:right="14"/>
        <w:jc w:val="left"/>
      </w:pPr>
      <w:r>
        <w:t>[Nyilvános]</w:t>
      </w:r>
    </w:p>
    <w:p w14:paraId="4E7B108F" w14:textId="77777777" w:rsidR="000A6B83" w:rsidRDefault="009E21DE">
      <w:pPr>
        <w:pStyle w:val="Zkladntext20"/>
        <w:framePr w:w="9720" w:h="283" w:hRule="exact" w:wrap="none" w:vAnchor="page" w:hAnchor="page" w:x="1377" w:y="15650"/>
        <w:shd w:val="clear" w:color="auto" w:fill="auto"/>
        <w:spacing w:after="0"/>
        <w:ind w:left="8688" w:right="4"/>
      </w:pPr>
      <w:r>
        <w:rPr>
          <w:b/>
          <w:bCs/>
        </w:rPr>
        <w:t>2/3</w:t>
      </w:r>
      <w:r>
        <w:t xml:space="preserve"> oldal</w:t>
      </w:r>
    </w:p>
    <w:p w14:paraId="623717C9" w14:textId="77777777" w:rsidR="000A6B83" w:rsidRDefault="000A6B83">
      <w:pPr>
        <w:spacing w:line="1" w:lineRule="exact"/>
        <w:sectPr w:rsidR="000A6B83">
          <w:pgSz w:w="11900" w:h="16840"/>
          <w:pgMar w:top="360" w:right="360" w:bottom="360" w:left="360" w:header="0" w:footer="3" w:gutter="0"/>
          <w:cols w:space="720"/>
          <w:noEndnote/>
          <w:docGrid w:linePitch="360"/>
        </w:sectPr>
      </w:pPr>
    </w:p>
    <w:p w14:paraId="7698720D" w14:textId="77777777" w:rsidR="000A6B83" w:rsidRDefault="000A6B83">
      <w:pPr>
        <w:spacing w:line="1" w:lineRule="exact"/>
      </w:pPr>
    </w:p>
    <w:p w14:paraId="515C5C7A" w14:textId="77777777" w:rsidR="000A6B83" w:rsidRDefault="009E21DE">
      <w:pPr>
        <w:pStyle w:val="Zkladntext20"/>
        <w:framePr w:wrap="none" w:vAnchor="page" w:hAnchor="page" w:x="1509" w:y="693"/>
        <w:shd w:val="clear" w:color="auto" w:fill="auto"/>
        <w:spacing w:after="0"/>
        <w:ind w:left="5" w:right="5"/>
        <w:jc w:val="left"/>
      </w:pPr>
      <w:r>
        <w:t>PORFIX - pórobetón, a. s.</w:t>
      </w:r>
    </w:p>
    <w:p w14:paraId="7A6A6C31" w14:textId="77777777" w:rsidR="00F11A59" w:rsidRDefault="009E21DE" w:rsidP="00F11A59">
      <w:pPr>
        <w:pStyle w:val="Zkladntext20"/>
        <w:framePr w:w="9725" w:h="773" w:hRule="exact" w:wrap="none" w:vAnchor="page" w:hAnchor="page" w:x="1375" w:y="693"/>
        <w:pBdr>
          <w:bottom w:val="single" w:sz="4" w:space="0" w:color="auto"/>
        </w:pBdr>
        <w:shd w:val="clear" w:color="auto" w:fill="auto"/>
        <w:spacing w:after="0"/>
        <w:ind w:left="7104" w:right="660" w:hanging="7104"/>
      </w:pPr>
      <w:r>
        <w:t xml:space="preserve">Áttekintés az üzleti partnerek személyes </w:t>
      </w:r>
    </w:p>
    <w:p w14:paraId="5F54829E" w14:textId="3463F994" w:rsidR="000A6B83" w:rsidRDefault="009E21DE" w:rsidP="00F11A59">
      <w:pPr>
        <w:pStyle w:val="Zkladntext20"/>
        <w:framePr w:w="9725" w:h="773" w:hRule="exact" w:wrap="none" w:vAnchor="page" w:hAnchor="page" w:x="1375" w:y="693"/>
        <w:pBdr>
          <w:bottom w:val="single" w:sz="4" w:space="0" w:color="auto"/>
        </w:pBdr>
        <w:shd w:val="clear" w:color="auto" w:fill="auto"/>
        <w:spacing w:after="0"/>
        <w:ind w:left="7104" w:right="660" w:hanging="7104"/>
      </w:pPr>
      <w:r>
        <w:t>adatainak kezeléséről</w:t>
      </w:r>
    </w:p>
    <w:p w14:paraId="4823E07B" w14:textId="77777777" w:rsidR="000A6B83" w:rsidRDefault="009E21DE" w:rsidP="005C775B">
      <w:pPr>
        <w:pStyle w:val="Zkladntext1"/>
        <w:framePr w:w="9725" w:h="3787" w:hRule="exact" w:wrap="none" w:vAnchor="page" w:hAnchor="page" w:x="1366" w:y="1801"/>
        <w:shd w:val="clear" w:color="auto" w:fill="auto"/>
        <w:jc w:val="both"/>
      </w:pPr>
      <w:r>
        <w:t>A megszerzett személyes adatok egy része (például visszaigazolások, feljegyzések, egy adott tényt megerősítő egyéb dokumentumok stb.) tárolható és „bizonyítékként” felhasználható auditok, harmadik felek által végzett ellenőrzési tevékenységek céljából, az adatkezelő jogszabályi követelmények szerinti vagy egyéb (szerződéses, ágazati stb.) kötelezettségeinek megfelelő teljesítésének ellenőrzése részeként.</w:t>
      </w:r>
    </w:p>
    <w:p w14:paraId="2367BCE8" w14:textId="77777777" w:rsidR="000A6B83" w:rsidRDefault="009E21DE" w:rsidP="005C775B">
      <w:pPr>
        <w:pStyle w:val="Zhlavie20"/>
        <w:framePr w:w="9725" w:h="3787" w:hRule="exact" w:wrap="none" w:vAnchor="page" w:hAnchor="page" w:x="1366" w:y="1801"/>
        <w:pBdr>
          <w:bottom w:val="single" w:sz="4" w:space="0" w:color="auto"/>
        </w:pBdr>
        <w:shd w:val="clear" w:color="auto" w:fill="auto"/>
      </w:pPr>
      <w:bookmarkStart w:id="6" w:name="bookmark6"/>
      <w:bookmarkStart w:id="7" w:name="bookmark7"/>
      <w:r>
        <w:t>Az Ön jogai</w:t>
      </w:r>
      <w:bookmarkEnd w:id="6"/>
      <w:bookmarkEnd w:id="7"/>
    </w:p>
    <w:p w14:paraId="5DC6CB2C" w14:textId="34D895B8" w:rsidR="000A6B83" w:rsidRDefault="009E21DE" w:rsidP="005C775B">
      <w:pPr>
        <w:pStyle w:val="Zkladntext1"/>
        <w:framePr w:w="9725" w:h="3787" w:hRule="exact" w:wrap="none" w:vAnchor="page" w:hAnchor="page" w:x="1366" w:y="1801"/>
        <w:shd w:val="clear" w:color="auto" w:fill="auto"/>
        <w:spacing w:after="0"/>
        <w:jc w:val="both"/>
      </w:pPr>
      <w:r>
        <w:t>Önnek, mint érintettnek, akinek személyes adato</w:t>
      </w:r>
      <w:r w:rsidR="00CA584E">
        <w:t>i</w:t>
      </w:r>
      <w:r>
        <w:t>t kezeljük, a személyes adatok kezelésével kapcsolatban a GDPR rendeletnek és a személyes adatok védelméről szóló törvénynek megfelelően jogai vannak, nevezetesen joga van hozzáférést kérni az adatkezelőtől az Önről kezelt személyes adatokhoz, joga van a személyes adatok helyesbítéséhez (vagy kiegészítéséhez), joga van a személyes adatok törléséhez vagy kezelésének korlátozásához, joga van a személyes adatok kezelése elleni tiltakozáshoz, joga van az automatizált döntéshozatal – beleértve a profilalkotást is – hatástalanságához, joga van a személyes adatok hordozhatóságához, joga van a személyes adatok kezeléséhez adott hozzájárulás visszavonásához. Ha úgy dönt, hogy gyakorolja valamelyik jogát, azt kérésre elérhető igénylőlapunk segítségével teheti meg. Abban az esetben, ha nem elégedett a válaszunkkal, vagy úgy gondolja, hogy megsértettük a jogait, vagy hogy tisztességtelenül, jogellenesen stb. kezeljük személyes adatait, lehetősége van panaszt benyújtani – eljárás megindítását indítványozni aa felügyeleti hatóságnál, amely a Szlovák Köztársaság Személyes Adatvédelmi Hivatala.</w:t>
      </w:r>
    </w:p>
    <w:p w14:paraId="2E6D4E59" w14:textId="77777777" w:rsidR="000A6B83" w:rsidRDefault="009E21DE">
      <w:pPr>
        <w:pStyle w:val="Zkladntext20"/>
        <w:framePr w:wrap="none" w:vAnchor="page" w:hAnchor="page" w:x="1379" w:y="15650"/>
        <w:shd w:val="clear" w:color="auto" w:fill="auto"/>
        <w:spacing w:after="0"/>
        <w:ind w:left="20" w:right="14"/>
        <w:jc w:val="left"/>
      </w:pPr>
      <w:r>
        <w:t>[Nyilvános]</w:t>
      </w:r>
    </w:p>
    <w:p w14:paraId="32636D5F" w14:textId="77777777" w:rsidR="000A6B83" w:rsidRDefault="009E21DE">
      <w:pPr>
        <w:pStyle w:val="Zkladntext20"/>
        <w:framePr w:w="9725" w:h="283" w:hRule="exact" w:wrap="none" w:vAnchor="page" w:hAnchor="page" w:x="1375" w:y="15650"/>
        <w:shd w:val="clear" w:color="auto" w:fill="auto"/>
        <w:spacing w:after="0"/>
        <w:ind w:left="8692" w:right="4"/>
      </w:pPr>
      <w:r>
        <w:rPr>
          <w:b/>
          <w:bCs/>
        </w:rPr>
        <w:t>3/3</w:t>
      </w:r>
      <w:r>
        <w:t xml:space="preserve"> oldal</w:t>
      </w:r>
    </w:p>
    <w:p w14:paraId="2B67A277" w14:textId="77777777" w:rsidR="000A6B83" w:rsidRDefault="000A6B83">
      <w:pPr>
        <w:spacing w:line="1" w:lineRule="exact"/>
      </w:pPr>
    </w:p>
    <w:sectPr w:rsidR="000A6B8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6C81" w14:textId="77777777" w:rsidR="009E21DE" w:rsidRDefault="009E21DE">
      <w:r>
        <w:separator/>
      </w:r>
    </w:p>
  </w:endnote>
  <w:endnote w:type="continuationSeparator" w:id="0">
    <w:p w14:paraId="3E1607D2" w14:textId="77777777" w:rsidR="009E21DE" w:rsidRDefault="009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8FDD" w14:textId="77777777" w:rsidR="009E21DE" w:rsidRDefault="009E21DE"/>
  </w:footnote>
  <w:footnote w:type="continuationSeparator" w:id="0">
    <w:p w14:paraId="1E09F53F" w14:textId="77777777" w:rsidR="009E21DE" w:rsidRDefault="009E21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43157"/>
    <w:multiLevelType w:val="multilevel"/>
    <w:tmpl w:val="E1AC0224"/>
    <w:lvl w:ilvl="0">
      <w:start w:val="1"/>
      <w:numFmt w:val="bullet"/>
      <w:lvlText w:val="V"/>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898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83"/>
    <w:rsid w:val="00020456"/>
    <w:rsid w:val="000A6B83"/>
    <w:rsid w:val="003D30D4"/>
    <w:rsid w:val="00560BB7"/>
    <w:rsid w:val="005645D0"/>
    <w:rsid w:val="005C775B"/>
    <w:rsid w:val="009740F3"/>
    <w:rsid w:val="009E21DE"/>
    <w:rsid w:val="009E3F42"/>
    <w:rsid w:val="00B60EF7"/>
    <w:rsid w:val="00CA584E"/>
    <w:rsid w:val="00DA51CC"/>
    <w:rsid w:val="00F11A59"/>
    <w:rsid w:val="00FF63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75E6"/>
  <w15:docId w15:val="{944331C9-20E1-4745-BA4E-3C73E85C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hu-HU"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Calibri" w:eastAsia="Calibri" w:hAnsi="Calibri" w:cs="Calibri"/>
      <w:b w:val="0"/>
      <w:bCs w:val="0"/>
      <w:i w:val="0"/>
      <w:iCs w:val="0"/>
      <w:smallCaps w:val="0"/>
      <w:strike w:val="0"/>
      <w:sz w:val="20"/>
      <w:szCs w:val="20"/>
      <w:u w:val="none"/>
    </w:rPr>
  </w:style>
  <w:style w:type="character" w:customStyle="1" w:styleId="In">
    <w:name w:val="Iné_"/>
    <w:basedOn w:val="Predvolenpsmoodseku"/>
    <w:link w:val="In0"/>
    <w:rPr>
      <w:rFonts w:ascii="Verdana" w:eastAsia="Verdana" w:hAnsi="Verdana" w:cs="Verdana"/>
      <w:b w:val="0"/>
      <w:bCs w:val="0"/>
      <w:i w:val="0"/>
      <w:iCs w:val="0"/>
      <w:smallCaps w:val="0"/>
      <w:strike w:val="0"/>
      <w:sz w:val="13"/>
      <w:szCs w:val="13"/>
      <w:u w:val="none"/>
    </w:rPr>
  </w:style>
  <w:style w:type="character" w:customStyle="1" w:styleId="Zhlavie1">
    <w:name w:val="Záhlavie #1_"/>
    <w:basedOn w:val="Predvolenpsmoodseku"/>
    <w:link w:val="Zhlavie10"/>
    <w:rPr>
      <w:rFonts w:ascii="Arial" w:eastAsia="Arial" w:hAnsi="Arial" w:cs="Arial"/>
      <w:b/>
      <w:bCs/>
      <w:i w:val="0"/>
      <w:iCs w:val="0"/>
      <w:smallCaps w:val="0"/>
      <w:strike w:val="0"/>
      <w:color w:val="091C6B"/>
      <w:sz w:val="30"/>
      <w:szCs w:val="30"/>
      <w:u w:val="non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16"/>
      <w:szCs w:val="16"/>
      <w:u w:val="none"/>
    </w:rPr>
  </w:style>
  <w:style w:type="character" w:customStyle="1" w:styleId="Zhlavie2">
    <w:name w:val="Záhlavie #2_"/>
    <w:basedOn w:val="Predvolenpsmoodseku"/>
    <w:link w:val="Zhlavie20"/>
    <w:rPr>
      <w:rFonts w:ascii="Arial" w:eastAsia="Arial" w:hAnsi="Arial" w:cs="Arial"/>
      <w:b/>
      <w:bCs/>
      <w:i w:val="0"/>
      <w:iCs w:val="0"/>
      <w:smallCaps w:val="0"/>
      <w:strike w:val="0"/>
      <w:color w:val="091C6B"/>
      <w:sz w:val="22"/>
      <w:szCs w:val="22"/>
      <w:u w:val="none"/>
    </w:rPr>
  </w:style>
  <w:style w:type="paragraph" w:customStyle="1" w:styleId="Zkladntext20">
    <w:name w:val="Základný text (2)"/>
    <w:basedOn w:val="Normlny"/>
    <w:link w:val="Zkladntext2"/>
    <w:pPr>
      <w:shd w:val="clear" w:color="auto" w:fill="FFFFFF"/>
      <w:spacing w:after="280"/>
      <w:ind w:left="2380" w:right="330"/>
      <w:jc w:val="right"/>
    </w:pPr>
    <w:rPr>
      <w:rFonts w:ascii="Calibri" w:eastAsia="Calibri" w:hAnsi="Calibri" w:cs="Calibri"/>
      <w:sz w:val="20"/>
      <w:szCs w:val="20"/>
    </w:rPr>
  </w:style>
  <w:style w:type="paragraph" w:customStyle="1" w:styleId="In0">
    <w:name w:val="Iné"/>
    <w:basedOn w:val="Normlny"/>
    <w:link w:val="In"/>
    <w:pPr>
      <w:shd w:val="clear" w:color="auto" w:fill="FFFFFF"/>
      <w:spacing w:line="290" w:lineRule="auto"/>
    </w:pPr>
    <w:rPr>
      <w:rFonts w:ascii="Verdana" w:eastAsia="Verdana" w:hAnsi="Verdana" w:cs="Verdana"/>
      <w:sz w:val="13"/>
      <w:szCs w:val="13"/>
    </w:rPr>
  </w:style>
  <w:style w:type="paragraph" w:customStyle="1" w:styleId="Zhlavie10">
    <w:name w:val="Záhlavie #1"/>
    <w:basedOn w:val="Normlny"/>
    <w:link w:val="Zhlavie1"/>
    <w:pPr>
      <w:shd w:val="clear" w:color="auto" w:fill="FFFFFF"/>
      <w:spacing w:after="220" w:line="276" w:lineRule="auto"/>
      <w:jc w:val="center"/>
      <w:outlineLvl w:val="0"/>
    </w:pPr>
    <w:rPr>
      <w:rFonts w:ascii="Arial" w:eastAsia="Arial" w:hAnsi="Arial" w:cs="Arial"/>
      <w:b/>
      <w:bCs/>
      <w:color w:val="091C6B"/>
      <w:sz w:val="30"/>
      <w:szCs w:val="30"/>
    </w:rPr>
  </w:style>
  <w:style w:type="paragraph" w:customStyle="1" w:styleId="Zkladntext1">
    <w:name w:val="Základný text1"/>
    <w:basedOn w:val="Normlny"/>
    <w:link w:val="Zkladntext"/>
    <w:pPr>
      <w:shd w:val="clear" w:color="auto" w:fill="FFFFFF"/>
      <w:spacing w:after="140" w:line="307" w:lineRule="auto"/>
    </w:pPr>
    <w:rPr>
      <w:rFonts w:ascii="Arial" w:eastAsia="Arial" w:hAnsi="Arial" w:cs="Arial"/>
      <w:sz w:val="16"/>
      <w:szCs w:val="16"/>
    </w:rPr>
  </w:style>
  <w:style w:type="paragraph" w:customStyle="1" w:styleId="Zhlavie20">
    <w:name w:val="Záhlavie #2"/>
    <w:basedOn w:val="Normlny"/>
    <w:link w:val="Zhlavie2"/>
    <w:pPr>
      <w:shd w:val="clear" w:color="auto" w:fill="FFFFFF"/>
      <w:spacing w:after="280"/>
      <w:outlineLvl w:val="1"/>
    </w:pPr>
    <w:rPr>
      <w:rFonts w:ascii="Arial" w:eastAsia="Arial" w:hAnsi="Arial" w:cs="Arial"/>
      <w:b/>
      <w:bCs/>
      <w:color w:val="091C6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dpr@porfix.sk" TargetMode="External"/><Relationship Id="rId3" Type="http://schemas.openxmlformats.org/officeDocument/2006/relationships/settings" Target="settings.xml"/><Relationship Id="rId7" Type="http://schemas.openxmlformats.org/officeDocument/2006/relationships/hyperlink" Target="mailto:sekretariat@porfix.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3@proenerg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1480</Words>
  <Characters>8438</Characters>
  <Application>Microsoft Office Word</Application>
  <DocSecurity>4</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PROENERGY</dc:creator>
  <cp:keywords/>
  <cp:lastModifiedBy>Jana Bočkayová</cp:lastModifiedBy>
  <cp:revision>2</cp:revision>
  <dcterms:created xsi:type="dcterms:W3CDTF">2025-08-12T08:29:00Z</dcterms:created>
  <dcterms:modified xsi:type="dcterms:W3CDTF">2025-08-12T08:29:00Z</dcterms:modified>
</cp:coreProperties>
</file>